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81B7C" w14:textId="1342A14C" w:rsidR="00061822" w:rsidRPr="00061822" w:rsidRDefault="00061822" w:rsidP="00061822">
      <w:proofErr w:type="spellStart"/>
      <w:r w:rsidRPr="00061822">
        <w:rPr>
          <w:b/>
          <w:bCs/>
          <w:i/>
          <w:iCs/>
          <w:u w:val="single"/>
        </w:rPr>
        <w:t>Обгрунтування</w:t>
      </w:r>
      <w:proofErr w:type="spellEnd"/>
      <w:r w:rsidRPr="00061822">
        <w:rPr>
          <w:b/>
          <w:bCs/>
          <w:i/>
          <w:iCs/>
          <w:u w:val="single"/>
        </w:rPr>
        <w:t>  технічних та  якісних характеристик та очікуваної вартості  предмета закупівлі</w:t>
      </w:r>
      <w:r>
        <w:rPr>
          <w:b/>
          <w:bCs/>
          <w:i/>
          <w:iCs/>
          <w:u w:val="single"/>
        </w:rPr>
        <w:t xml:space="preserve">  «</w:t>
      </w:r>
      <w:r w:rsidRPr="00061822">
        <w:rPr>
          <w:b/>
          <w:bCs/>
          <w:i/>
          <w:iCs/>
          <w:u w:val="single"/>
        </w:rPr>
        <w:t>Деревина дров’яна непромислового використання І групи (неколоті, бук)</w:t>
      </w:r>
      <w:r>
        <w:rPr>
          <w:b/>
          <w:bCs/>
          <w:i/>
          <w:iCs/>
          <w:u w:val="single"/>
        </w:rPr>
        <w:t>»</w:t>
      </w:r>
    </w:p>
    <w:p w14:paraId="6E933471" w14:textId="77777777" w:rsidR="00061822" w:rsidRPr="00061822" w:rsidRDefault="00061822" w:rsidP="00061822">
      <w:r w:rsidRPr="00061822">
        <w:t> </w:t>
      </w:r>
    </w:p>
    <w:p w14:paraId="30D59CE2" w14:textId="5441300D" w:rsidR="00061822" w:rsidRPr="00061822" w:rsidRDefault="00061822" w:rsidP="00061822">
      <w:r w:rsidRPr="00061822">
        <w:t xml:space="preserve">             З метою прозорого, ефективного та раціонального використання коштів та на виконання вимог постанови Кабінету Міністрів України від 16.12.2020р. № 1266 « Про внесення змін до постанов Кабінету Міністрів України від 01 серпня 2013 р. № 631 та від 11 жовтня 2016 р. № 710» підготовлено та опубліковано </w:t>
      </w:r>
      <w:proofErr w:type="spellStart"/>
      <w:r w:rsidRPr="00061822">
        <w:t>обгрунтування</w:t>
      </w:r>
      <w:proofErr w:type="spellEnd"/>
      <w:r w:rsidRPr="00061822">
        <w:t xml:space="preserve">  технічних та  якісних характеристик предмета закупівлі, розміру бюджетного призначення, очікуваної вартості предмета закупівлі. Підготовка обґрунтування технічних та  якісних характеристик предмета закупівлі, розміру бюджетного призначення, очікуваної вартості предмета закупівлі здійснюється протягом року, відповідно до річного плану </w:t>
      </w:r>
      <w:proofErr w:type="spellStart"/>
      <w:r w:rsidRPr="00061822">
        <w:t>закупівель</w:t>
      </w:r>
      <w:proofErr w:type="spellEnd"/>
      <w:r w:rsidRPr="00061822">
        <w:t>.</w:t>
      </w:r>
    </w:p>
    <w:p w14:paraId="57262987" w14:textId="2365907C" w:rsidR="00061822" w:rsidRPr="00061822" w:rsidRDefault="00061822" w:rsidP="00061822">
      <w:r w:rsidRPr="00061822">
        <w:rPr>
          <w:b/>
          <w:bCs/>
        </w:rPr>
        <w:t>1.Найменування, місцезнаходження та ідентифікаційний код замовника в Єдиному державному реєстрі юридичних осіб, фізичних осіб - підприємців та громадських формувань, його категорія: </w:t>
      </w:r>
      <w:r w:rsidRPr="00061822">
        <w:t> СИНЕВИРСЬКИЙ ЛІЦЕЙ СИНЕВИРСЬКОЇ СІЛЬСЬКОЇ РАДИ ХУСТСЬКОГО РАЙОНУ ЗАКАРПАТСЬКОЇ ОБЛАСТІ</w:t>
      </w:r>
      <w:r>
        <w:t xml:space="preserve">, </w:t>
      </w:r>
      <w:r w:rsidRPr="00CE5BCC">
        <w:t>90041, Україна, Закарпатська область, Хустський район, село Синевир, 907</w:t>
      </w:r>
      <w:r>
        <w:t>, 25439323</w:t>
      </w:r>
    </w:p>
    <w:p w14:paraId="1134EFF5" w14:textId="1B2F9A54" w:rsidR="00061822" w:rsidRPr="00061822" w:rsidRDefault="00061822" w:rsidP="00061822">
      <w:r>
        <w:rPr>
          <w:b/>
          <w:bCs/>
        </w:rPr>
        <w:t xml:space="preserve">2. </w:t>
      </w:r>
      <w:r w:rsidRPr="00061822">
        <w:rPr>
          <w:b/>
          <w:bCs/>
        </w:rPr>
        <w:t>Назва предмета закупівлі із зазначенням коду за Єдиним закупівельним словником (у разі поділу на лоти такі відомості повинні зазначатися стосовно кожного лота) та назви відповідних класифікаторів предмета закупівлі і частин предмета закупівлі (лотів) (за наявності):</w:t>
      </w:r>
      <w:r w:rsidRPr="00061822">
        <w:rPr>
          <w:b/>
          <w:bCs/>
        </w:rPr>
        <w:t xml:space="preserve"> </w:t>
      </w:r>
      <w:r w:rsidRPr="00061822">
        <w:t xml:space="preserve"> </w:t>
      </w:r>
      <w:r w:rsidRPr="00061822">
        <w:t>Деревина дров’яна непромислового використання І групи (неколоті, бук)  ДК 021:2015: 03410000-7 - Деревина</w:t>
      </w:r>
    </w:p>
    <w:p w14:paraId="3810FD88" w14:textId="358ECD9B" w:rsidR="00061822" w:rsidRPr="00061822" w:rsidRDefault="00061822" w:rsidP="00061822">
      <w:r w:rsidRPr="00061822">
        <w:rPr>
          <w:b/>
          <w:bCs/>
        </w:rPr>
        <w:t>3.Ідентифікатор закупівлі: </w:t>
      </w:r>
      <w:r w:rsidRPr="00061822">
        <w:t>UA-2026-05-11-002092-a</w:t>
      </w:r>
    </w:p>
    <w:p w14:paraId="6C92992D" w14:textId="77777777" w:rsidR="00061822" w:rsidRDefault="00061822" w:rsidP="00061822">
      <w:r w:rsidRPr="00061822">
        <w:rPr>
          <w:b/>
          <w:bCs/>
        </w:rPr>
        <w:t>4.Обґрунтування технічних та якісних характеристик предмета закупівлі: </w:t>
      </w:r>
      <w:r w:rsidRPr="00061822">
        <w:t>технічні та якісні характеристики предмета закупівлі визначені відповідно до потреб замовника та з урахуванням вимог законодавства.</w:t>
      </w:r>
    </w:p>
    <w:p w14:paraId="7FE5BF8D" w14:textId="577A622D" w:rsidR="00061822" w:rsidRPr="00061822" w:rsidRDefault="00061822" w:rsidP="00061822">
      <w:r>
        <w:rPr>
          <w:b/>
          <w:bCs/>
        </w:rPr>
        <w:t xml:space="preserve">5. </w:t>
      </w:r>
      <w:r w:rsidRPr="00061822">
        <w:rPr>
          <w:b/>
          <w:bCs/>
        </w:rPr>
        <w:t>Технічні та якісні характеристики предмета закупівлі код </w:t>
      </w:r>
      <w:r w:rsidRPr="00061822">
        <w:t xml:space="preserve">Деревина дров’яна непромислового використання І групи (неколоті, бук)  ДК 021:2015: 03410000-7 </w:t>
      </w:r>
      <w:r>
        <w:t>–</w:t>
      </w:r>
      <w:r w:rsidRPr="00061822">
        <w:t xml:space="preserve"> Деревина</w:t>
      </w:r>
      <w:r>
        <w:t xml:space="preserve"> </w:t>
      </w:r>
      <w:r w:rsidRPr="00061822">
        <w:t>зазначені в додатку до тендерної документації.</w:t>
      </w:r>
    </w:p>
    <w:p w14:paraId="2BF26E79" w14:textId="77777777" w:rsidR="00061822" w:rsidRPr="00061822" w:rsidRDefault="00061822" w:rsidP="00061822">
      <w:r w:rsidRPr="00061822">
        <w:t>Якість товарів повинна відповідати вимогам, встановленим до нього загальнообов’язковими на території України нормами і правилами.</w:t>
      </w:r>
    </w:p>
    <w:p w14:paraId="1AC48D3C" w14:textId="1F8051D8" w:rsidR="00061822" w:rsidRPr="00061822" w:rsidRDefault="00061822" w:rsidP="00061822">
      <w:pPr>
        <w:pStyle w:val="a7"/>
        <w:numPr>
          <w:ilvl w:val="0"/>
          <w:numId w:val="6"/>
        </w:numPr>
      </w:pPr>
      <w:r w:rsidRPr="00061822">
        <w:rPr>
          <w:b/>
          <w:bCs/>
        </w:rPr>
        <w:t>Очікувана вартість предмета закупівлі: </w:t>
      </w:r>
      <w:r w:rsidRPr="00061822">
        <w:t>248 000.00  грн.(</w:t>
      </w:r>
      <w:r w:rsidRPr="00061822">
        <w:t xml:space="preserve"> </w:t>
      </w:r>
      <w:r w:rsidRPr="00061822">
        <w:t>двісті сорок вісім тисяч гривень, 00 копійок)</w:t>
      </w:r>
    </w:p>
    <w:p w14:paraId="056DB512" w14:textId="56EBB867" w:rsidR="00061822" w:rsidRPr="00061822" w:rsidRDefault="00061822" w:rsidP="00061822">
      <w:pPr>
        <w:pStyle w:val="a7"/>
        <w:numPr>
          <w:ilvl w:val="0"/>
          <w:numId w:val="6"/>
        </w:numPr>
      </w:pPr>
      <w:r w:rsidRPr="00061822">
        <w:rPr>
          <w:b/>
          <w:bCs/>
        </w:rPr>
        <w:t>Обґрунтування очікуваної вартості предмета закупівлі:</w:t>
      </w:r>
    </w:p>
    <w:p w14:paraId="5CC82AF2" w14:textId="4100498C" w:rsidR="00061822" w:rsidRPr="00061822" w:rsidRDefault="00061822" w:rsidP="00061822">
      <w:r w:rsidRPr="00061822">
        <w:t xml:space="preserve">       Розрахунок очікуваної вартості предмету закупівлі здійснювався методом порівняння ринкових цін. Замовником здійснювався пошук, збір та аналіз загальнодоступної цінової інформації, до якої відноситься інформація про ціни на товар, що міститься в мережі Інтернет у відкритому доступі, в </w:t>
      </w:r>
      <w:proofErr w:type="spellStart"/>
      <w:r w:rsidRPr="00061822">
        <w:t>т.ч</w:t>
      </w:r>
      <w:proofErr w:type="spellEnd"/>
      <w:r w:rsidRPr="00061822">
        <w:t xml:space="preserve">. на сайтах постачальників відповідної продукції, спеціалізованих торгівельних майданчиках, в електронних каталогах та електронній системі </w:t>
      </w:r>
      <w:proofErr w:type="spellStart"/>
      <w:r w:rsidRPr="00061822">
        <w:t>закупівель</w:t>
      </w:r>
      <w:proofErr w:type="spellEnd"/>
      <w:r w:rsidRPr="00061822">
        <w:t xml:space="preserve"> «</w:t>
      </w:r>
      <w:proofErr w:type="spellStart"/>
      <w:r w:rsidRPr="00061822">
        <w:t>РroZorro</w:t>
      </w:r>
      <w:proofErr w:type="spellEnd"/>
      <w:r w:rsidRPr="00061822">
        <w:t>».</w:t>
      </w:r>
    </w:p>
    <w:p w14:paraId="06246858" w14:textId="77777777" w:rsidR="00061822" w:rsidRPr="00061822" w:rsidRDefault="00061822" w:rsidP="00061822">
      <w:r w:rsidRPr="00061822">
        <w:t> </w:t>
      </w:r>
    </w:p>
    <w:p w14:paraId="3DC3BDF4" w14:textId="083386A9" w:rsidR="00061822" w:rsidRPr="00061822" w:rsidRDefault="00061822" w:rsidP="00061822">
      <w:r w:rsidRPr="00061822">
        <w:t xml:space="preserve">             Бюджетні призначення встановлені рішенням про місцевий бюджет </w:t>
      </w:r>
      <w:proofErr w:type="spellStart"/>
      <w:r>
        <w:t>Синевирської</w:t>
      </w:r>
      <w:proofErr w:type="spellEnd"/>
      <w:r>
        <w:t xml:space="preserve"> сільської ради </w:t>
      </w:r>
      <w:r w:rsidRPr="00061822">
        <w:t xml:space="preserve"> ради на 2026 рік, яке затверджено на сесії с</w:t>
      </w:r>
      <w:r>
        <w:t xml:space="preserve">ільської </w:t>
      </w:r>
      <w:r w:rsidRPr="00061822">
        <w:t xml:space="preserve"> ради.</w:t>
      </w:r>
    </w:p>
    <w:p w14:paraId="195B0625" w14:textId="77777777" w:rsidR="00061822" w:rsidRPr="00061822" w:rsidRDefault="00061822" w:rsidP="00061822">
      <w:r w:rsidRPr="00061822">
        <w:t> </w:t>
      </w:r>
    </w:p>
    <w:p w14:paraId="4A7F7861" w14:textId="77777777" w:rsidR="008E0A9E" w:rsidRDefault="008E0A9E"/>
    <w:sectPr w:rsidR="008E0A9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F0324"/>
    <w:multiLevelType w:val="multilevel"/>
    <w:tmpl w:val="4D7AA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3A1952"/>
    <w:multiLevelType w:val="hybridMultilevel"/>
    <w:tmpl w:val="FF8A0BBC"/>
    <w:lvl w:ilvl="0" w:tplc="DEBC6A22">
      <w:start w:val="2"/>
      <w:numFmt w:val="decimal"/>
      <w:lvlText w:val="%1."/>
      <w:lvlJc w:val="left"/>
      <w:pPr>
        <w:ind w:left="720" w:hanging="360"/>
      </w:pPr>
      <w:rPr>
        <w:rFonts w:hint="default"/>
        <w:b/>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0C832B59"/>
    <w:multiLevelType w:val="multilevel"/>
    <w:tmpl w:val="40987E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1F357A"/>
    <w:multiLevelType w:val="hybridMultilevel"/>
    <w:tmpl w:val="70FAC7D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23FC271C"/>
    <w:multiLevelType w:val="multilevel"/>
    <w:tmpl w:val="1C32FC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12425D2"/>
    <w:multiLevelType w:val="multilevel"/>
    <w:tmpl w:val="53F8B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630644"/>
    <w:multiLevelType w:val="hybridMultilevel"/>
    <w:tmpl w:val="6DF49E64"/>
    <w:lvl w:ilvl="0" w:tplc="8234734A">
      <w:start w:val="6"/>
      <w:numFmt w:val="decimal"/>
      <w:lvlText w:val="%1."/>
      <w:lvlJc w:val="left"/>
      <w:pPr>
        <w:ind w:left="405" w:hanging="360"/>
      </w:pPr>
      <w:rPr>
        <w:rFonts w:hint="default"/>
      </w:rPr>
    </w:lvl>
    <w:lvl w:ilvl="1" w:tplc="04220019" w:tentative="1">
      <w:start w:val="1"/>
      <w:numFmt w:val="lowerLetter"/>
      <w:lvlText w:val="%2."/>
      <w:lvlJc w:val="left"/>
      <w:pPr>
        <w:ind w:left="1125" w:hanging="360"/>
      </w:pPr>
    </w:lvl>
    <w:lvl w:ilvl="2" w:tplc="0422001B" w:tentative="1">
      <w:start w:val="1"/>
      <w:numFmt w:val="lowerRoman"/>
      <w:lvlText w:val="%3."/>
      <w:lvlJc w:val="right"/>
      <w:pPr>
        <w:ind w:left="1845" w:hanging="180"/>
      </w:pPr>
    </w:lvl>
    <w:lvl w:ilvl="3" w:tplc="0422000F" w:tentative="1">
      <w:start w:val="1"/>
      <w:numFmt w:val="decimal"/>
      <w:lvlText w:val="%4."/>
      <w:lvlJc w:val="left"/>
      <w:pPr>
        <w:ind w:left="2565" w:hanging="360"/>
      </w:pPr>
    </w:lvl>
    <w:lvl w:ilvl="4" w:tplc="04220019" w:tentative="1">
      <w:start w:val="1"/>
      <w:numFmt w:val="lowerLetter"/>
      <w:lvlText w:val="%5."/>
      <w:lvlJc w:val="left"/>
      <w:pPr>
        <w:ind w:left="3285" w:hanging="360"/>
      </w:pPr>
    </w:lvl>
    <w:lvl w:ilvl="5" w:tplc="0422001B" w:tentative="1">
      <w:start w:val="1"/>
      <w:numFmt w:val="lowerRoman"/>
      <w:lvlText w:val="%6."/>
      <w:lvlJc w:val="right"/>
      <w:pPr>
        <w:ind w:left="4005" w:hanging="180"/>
      </w:pPr>
    </w:lvl>
    <w:lvl w:ilvl="6" w:tplc="0422000F" w:tentative="1">
      <w:start w:val="1"/>
      <w:numFmt w:val="decimal"/>
      <w:lvlText w:val="%7."/>
      <w:lvlJc w:val="left"/>
      <w:pPr>
        <w:ind w:left="4725" w:hanging="360"/>
      </w:pPr>
    </w:lvl>
    <w:lvl w:ilvl="7" w:tplc="04220019" w:tentative="1">
      <w:start w:val="1"/>
      <w:numFmt w:val="lowerLetter"/>
      <w:lvlText w:val="%8."/>
      <w:lvlJc w:val="left"/>
      <w:pPr>
        <w:ind w:left="5445" w:hanging="360"/>
      </w:pPr>
    </w:lvl>
    <w:lvl w:ilvl="8" w:tplc="0422001B" w:tentative="1">
      <w:start w:val="1"/>
      <w:numFmt w:val="lowerRoman"/>
      <w:lvlText w:val="%9."/>
      <w:lvlJc w:val="right"/>
      <w:pPr>
        <w:ind w:left="6165" w:hanging="180"/>
      </w:pPr>
    </w:lvl>
  </w:abstractNum>
  <w:num w:numId="1" w16cid:durableId="1916477946">
    <w:abstractNumId w:val="2"/>
  </w:num>
  <w:num w:numId="2" w16cid:durableId="33237987">
    <w:abstractNumId w:val="4"/>
  </w:num>
  <w:num w:numId="3" w16cid:durableId="2003006805">
    <w:abstractNumId w:val="5"/>
  </w:num>
  <w:num w:numId="4" w16cid:durableId="198129077">
    <w:abstractNumId w:val="0"/>
  </w:num>
  <w:num w:numId="5" w16cid:durableId="1463185062">
    <w:abstractNumId w:val="3"/>
  </w:num>
  <w:num w:numId="6" w16cid:durableId="1520270188">
    <w:abstractNumId w:val="6"/>
  </w:num>
  <w:num w:numId="7" w16cid:durableId="15448326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283B"/>
    <w:rsid w:val="00061822"/>
    <w:rsid w:val="0039283B"/>
    <w:rsid w:val="0078309E"/>
    <w:rsid w:val="008E0A9E"/>
    <w:rsid w:val="009E174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05975"/>
  <w15:chartTrackingRefBased/>
  <w15:docId w15:val="{0CB3E9DD-8B2D-430D-BC25-3469942E5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39283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39283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39283B"/>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39283B"/>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39283B"/>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39283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39283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39283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39283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9283B"/>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39283B"/>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39283B"/>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39283B"/>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39283B"/>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39283B"/>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39283B"/>
    <w:rPr>
      <w:rFonts w:eastAsiaTheme="majorEastAsia" w:cstheme="majorBidi"/>
      <w:color w:val="595959" w:themeColor="text1" w:themeTint="A6"/>
    </w:rPr>
  </w:style>
  <w:style w:type="character" w:customStyle="1" w:styleId="80">
    <w:name w:val="Заголовок 8 Знак"/>
    <w:basedOn w:val="a0"/>
    <w:link w:val="8"/>
    <w:uiPriority w:val="9"/>
    <w:semiHidden/>
    <w:rsid w:val="0039283B"/>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39283B"/>
    <w:rPr>
      <w:rFonts w:eastAsiaTheme="majorEastAsia" w:cstheme="majorBidi"/>
      <w:color w:val="272727" w:themeColor="text1" w:themeTint="D8"/>
    </w:rPr>
  </w:style>
  <w:style w:type="paragraph" w:styleId="a3">
    <w:name w:val="Title"/>
    <w:basedOn w:val="a"/>
    <w:next w:val="a"/>
    <w:link w:val="a4"/>
    <w:uiPriority w:val="10"/>
    <w:qFormat/>
    <w:rsid w:val="003928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39283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9283B"/>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39283B"/>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39283B"/>
    <w:pPr>
      <w:spacing w:before="160"/>
      <w:jc w:val="center"/>
    </w:pPr>
    <w:rPr>
      <w:i/>
      <w:iCs/>
      <w:color w:val="404040" w:themeColor="text1" w:themeTint="BF"/>
    </w:rPr>
  </w:style>
  <w:style w:type="character" w:customStyle="1" w:styleId="22">
    <w:name w:val="Цитата 2 Знак"/>
    <w:basedOn w:val="a0"/>
    <w:link w:val="21"/>
    <w:uiPriority w:val="29"/>
    <w:rsid w:val="0039283B"/>
    <w:rPr>
      <w:i/>
      <w:iCs/>
      <w:color w:val="404040" w:themeColor="text1" w:themeTint="BF"/>
    </w:rPr>
  </w:style>
  <w:style w:type="paragraph" w:styleId="a7">
    <w:name w:val="List Paragraph"/>
    <w:basedOn w:val="a"/>
    <w:uiPriority w:val="34"/>
    <w:qFormat/>
    <w:rsid w:val="0039283B"/>
    <w:pPr>
      <w:ind w:left="720"/>
      <w:contextualSpacing/>
    </w:pPr>
  </w:style>
  <w:style w:type="character" w:styleId="a8">
    <w:name w:val="Intense Emphasis"/>
    <w:basedOn w:val="a0"/>
    <w:uiPriority w:val="21"/>
    <w:qFormat/>
    <w:rsid w:val="0039283B"/>
    <w:rPr>
      <w:i/>
      <w:iCs/>
      <w:color w:val="2F5496" w:themeColor="accent1" w:themeShade="BF"/>
    </w:rPr>
  </w:style>
  <w:style w:type="paragraph" w:styleId="a9">
    <w:name w:val="Intense Quote"/>
    <w:basedOn w:val="a"/>
    <w:next w:val="a"/>
    <w:link w:val="aa"/>
    <w:uiPriority w:val="30"/>
    <w:qFormat/>
    <w:rsid w:val="0039283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39283B"/>
    <w:rPr>
      <w:i/>
      <w:iCs/>
      <w:color w:val="2F5496" w:themeColor="accent1" w:themeShade="BF"/>
    </w:rPr>
  </w:style>
  <w:style w:type="character" w:styleId="ab">
    <w:name w:val="Intense Reference"/>
    <w:basedOn w:val="a0"/>
    <w:uiPriority w:val="32"/>
    <w:qFormat/>
    <w:rsid w:val="0039283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1881</Words>
  <Characters>1073</Characters>
  <Application>Microsoft Office Word</Application>
  <DocSecurity>0</DocSecurity>
  <Lines>8</Lines>
  <Paragraphs>5</Paragraphs>
  <ScaleCrop>false</ScaleCrop>
  <Company/>
  <LinksUpToDate>false</LinksUpToDate>
  <CharactersWithSpaces>2949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GS</dc:creator>
  <cp:keywords/>
  <dc:description/>
  <cp:lastModifiedBy>GS</cp:lastModifiedBy>
  <cp:revision>2</cp:revision>
  <dcterms:created xsi:type="dcterms:W3CDTF">2026-05-19T07:36:00Z</dcterms:created>
  <dcterms:modified xsi:type="dcterms:W3CDTF">2026-05-19T07:43:00Z</dcterms:modified>
</cp:coreProperties>
</file>